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EB" w:rsidRDefault="00B745E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745EB" w:rsidRDefault="00B745E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3"/>
        <w:gridCol w:w="5234"/>
      </w:tblGrid>
      <w:tr w:rsidR="00B745EB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B745EB" w:rsidRDefault="00B745EB">
            <w:pPr>
              <w:pStyle w:val="ConsPlusNormal"/>
            </w:pPr>
            <w:r>
              <w:t>12 мая 2020 года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B745EB" w:rsidRDefault="00B745EB">
            <w:pPr>
              <w:pStyle w:val="ConsPlusNormal"/>
              <w:jc w:val="right"/>
            </w:pPr>
            <w:r>
              <w:t>N 118-уг</w:t>
            </w:r>
          </w:p>
        </w:tc>
      </w:tr>
    </w:tbl>
    <w:p w:rsidR="00B745EB" w:rsidRDefault="00B745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5EB" w:rsidRDefault="00B745EB">
      <w:pPr>
        <w:pStyle w:val="ConsPlusNormal"/>
        <w:jc w:val="both"/>
      </w:pPr>
    </w:p>
    <w:p w:rsidR="00B745EB" w:rsidRDefault="00B745EB">
      <w:pPr>
        <w:pStyle w:val="ConsPlusTitle"/>
        <w:jc w:val="center"/>
      </w:pPr>
      <w:r>
        <w:t>УКАЗ</w:t>
      </w:r>
    </w:p>
    <w:p w:rsidR="00B745EB" w:rsidRDefault="00B745EB">
      <w:pPr>
        <w:pStyle w:val="ConsPlusTitle"/>
        <w:jc w:val="center"/>
      </w:pPr>
    </w:p>
    <w:p w:rsidR="00B745EB" w:rsidRDefault="00B745EB">
      <w:pPr>
        <w:pStyle w:val="ConsPlusTitle"/>
        <w:jc w:val="center"/>
      </w:pPr>
      <w:r>
        <w:t>ГУБЕРНАТОРА КРАСНОЯРСКОГО КРАЯ</w:t>
      </w:r>
    </w:p>
    <w:p w:rsidR="00B745EB" w:rsidRDefault="00B745EB">
      <w:pPr>
        <w:pStyle w:val="ConsPlusTitle"/>
        <w:jc w:val="center"/>
      </w:pPr>
    </w:p>
    <w:p w:rsidR="00B745EB" w:rsidRDefault="00B745EB">
      <w:pPr>
        <w:pStyle w:val="ConsPlusTitle"/>
        <w:jc w:val="center"/>
      </w:pPr>
      <w:r>
        <w:t>О ВНЕСЕНИИ ИЗМЕНЕНИЙ В УКАЗ ГУБЕРНАТОРА КРАСНОЯРСКОГО</w:t>
      </w:r>
    </w:p>
    <w:p w:rsidR="00B745EB" w:rsidRDefault="00B745EB">
      <w:pPr>
        <w:pStyle w:val="ConsPlusTitle"/>
        <w:jc w:val="center"/>
      </w:pPr>
      <w:r>
        <w:t>КРАЯ ОТ 31.03.2020 N 73-УГ "ОБ ОГРАНИЧЕНИИ ПОСЕЩЕНИЯ</w:t>
      </w:r>
    </w:p>
    <w:p w:rsidR="00B745EB" w:rsidRDefault="00B745EB">
      <w:pPr>
        <w:pStyle w:val="ConsPlusTitle"/>
        <w:jc w:val="center"/>
      </w:pPr>
      <w:r>
        <w:t>ОБЩЕСТВЕННЫХ МЕСТ ГРАЖДАНАМИ (САМОИЗОЛЯЦИИ) НА ТЕРРИТОРИИ</w:t>
      </w:r>
    </w:p>
    <w:p w:rsidR="00B745EB" w:rsidRDefault="00B745EB">
      <w:pPr>
        <w:pStyle w:val="ConsPlusTitle"/>
        <w:jc w:val="center"/>
      </w:pPr>
      <w:r>
        <w:t>КРАСНОЯРСКОГО КРАЯ"</w:t>
      </w:r>
    </w:p>
    <w:p w:rsidR="00B745EB" w:rsidRDefault="00B745EB">
      <w:pPr>
        <w:pStyle w:val="ConsPlusNormal"/>
        <w:jc w:val="both"/>
      </w:pPr>
    </w:p>
    <w:p w:rsidR="00B745EB" w:rsidRDefault="00B745E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25.03.2020 N 206 "Об объявлении в Российской Федерации нерабочих дней",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02.04.2020 N 239 "О мерах по обеспечению санитарно-эпидемиологического благополучия</w:t>
      </w:r>
      <w:proofErr w:type="gramEnd"/>
      <w:r>
        <w:t xml:space="preserve"> </w:t>
      </w:r>
      <w:proofErr w:type="gramStart"/>
      <w:r>
        <w:t xml:space="preserve">населения на территории Российской Федерации в связи с распространением новой коронавирусной инфекции (COVID-19)",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28.04.2020 N 294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</w:t>
      </w:r>
      <w:hyperlink r:id="rId10" w:history="1">
        <w:r>
          <w:rPr>
            <w:color w:val="0000FF"/>
          </w:rPr>
          <w:t>статьей 90</w:t>
        </w:r>
      </w:hyperlink>
      <w:r>
        <w:t xml:space="preserve"> Устава Красноярского края, </w:t>
      </w:r>
      <w:hyperlink r:id="rId11" w:history="1">
        <w:r>
          <w:rPr>
            <w:color w:val="0000FF"/>
          </w:rPr>
          <w:t>Законом</w:t>
        </w:r>
      </w:hyperlink>
      <w:r>
        <w:t xml:space="preserve"> Красноярского края от 10.02.2000 N 9-631 "О защите населения и территории Красноярского</w:t>
      </w:r>
      <w:proofErr w:type="gramEnd"/>
      <w:r>
        <w:t xml:space="preserve"> </w:t>
      </w:r>
      <w:proofErr w:type="gramStart"/>
      <w:r>
        <w:t xml:space="preserve">края от чрезвычайных ситуаций природного и техногенного характера", учитывая </w:t>
      </w:r>
      <w:hyperlink r:id="rId12" w:history="1">
        <w:r>
          <w:rPr>
            <w:color w:val="0000FF"/>
          </w:rPr>
          <w:t>решение</w:t>
        </w:r>
      </w:hyperlink>
      <w:r>
        <w:t xml:space="preserve"> Оперативного штаба по предупреждению завоза и распространения коронавирусной инфекции на территории Российской Федерации от 23.03.2020, </w:t>
      </w:r>
      <w:hyperlink r:id="rId13" w:history="1">
        <w:r>
          <w:rPr>
            <w:color w:val="0000FF"/>
          </w:rPr>
          <w:t>решение</w:t>
        </w:r>
      </w:hyperlink>
      <w:r>
        <w:t xml:space="preserve">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от 25.03.2020, письма Управления Федеральной службы по надзору в сфере защиты прав потребителей и благополучия человека по</w:t>
      </w:r>
      <w:proofErr w:type="gramEnd"/>
      <w:r>
        <w:t xml:space="preserve"> Красноярскому краю от 31.03.2020 N 24-00-17/02-4028-2020, от 29.04.2020 N 24-00-17/02-5670-2020, решения краевой комиссии по предупреждению и ликвидации чрезвычайных ситуаций и обеспечению пожарной безопасности от 31.03.2020 N 9, от 13.04.2020 N 13, от 20.04.2020 N 17, </w:t>
      </w:r>
      <w:proofErr w:type="gramStart"/>
      <w:r>
        <w:t>от</w:t>
      </w:r>
      <w:proofErr w:type="gramEnd"/>
      <w:r>
        <w:t xml:space="preserve"> 08.05.2020 N 23, постановляю: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 xml:space="preserve">1. Внести в </w:t>
      </w:r>
      <w:hyperlink r:id="rId14" w:history="1">
        <w:r>
          <w:rPr>
            <w:color w:val="0000FF"/>
          </w:rPr>
          <w:t>Указ</w:t>
        </w:r>
      </w:hyperlink>
      <w:r>
        <w:t xml:space="preserve"> Губернатора Красноярского края от 31.03.2020 N 73-уг "Об ограничении посещения общественных мест гражданами (самоизоляции) на территории Красноярского края" следующие изменения:</w:t>
      </w:r>
    </w:p>
    <w:p w:rsidR="00B745EB" w:rsidRDefault="00B745EB">
      <w:pPr>
        <w:pStyle w:val="ConsPlusNormal"/>
        <w:spacing w:before="280"/>
        <w:ind w:firstLine="540"/>
        <w:jc w:val="both"/>
      </w:pPr>
      <w:hyperlink r:id="rId15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B745EB" w:rsidRDefault="00B745EB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"В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населения",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25.03.2020 N 206 "Об объявлении в Российской Федерации нерабочих дней",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02.04.2020 N 239 "О мерах по обеспечению санитарно-эпидемиологического благополучия</w:t>
      </w:r>
      <w:proofErr w:type="gramEnd"/>
      <w:r>
        <w:t xml:space="preserve"> </w:t>
      </w:r>
      <w:proofErr w:type="gramStart"/>
      <w:r>
        <w:t xml:space="preserve">населения на территории Российской Федерации в связи с распространением новой коронавирусной инфекции (COVID-19)",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28.04.2020 N 294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</w:t>
      </w:r>
      <w:hyperlink r:id="rId21" w:history="1">
        <w:r>
          <w:rPr>
            <w:color w:val="0000FF"/>
          </w:rPr>
          <w:t>статьей 90</w:t>
        </w:r>
      </w:hyperlink>
      <w:r>
        <w:t xml:space="preserve"> Устава Красноярского края, </w:t>
      </w:r>
      <w:hyperlink r:id="rId22" w:history="1">
        <w:r>
          <w:rPr>
            <w:color w:val="0000FF"/>
          </w:rPr>
          <w:t>Законом</w:t>
        </w:r>
      </w:hyperlink>
      <w:r>
        <w:t xml:space="preserve"> Красноярского края от 10.02.2000 N 9-631 "О защите населения и территории Красноярского</w:t>
      </w:r>
      <w:proofErr w:type="gramEnd"/>
      <w:r>
        <w:t xml:space="preserve"> </w:t>
      </w:r>
      <w:proofErr w:type="gramStart"/>
      <w:r>
        <w:t xml:space="preserve">края от чрезвычайных ситуаций природного и техногенного характера", учитывая </w:t>
      </w:r>
      <w:hyperlink r:id="rId23" w:history="1">
        <w:r>
          <w:rPr>
            <w:color w:val="0000FF"/>
          </w:rPr>
          <w:t>решение</w:t>
        </w:r>
      </w:hyperlink>
      <w:r>
        <w:t xml:space="preserve"> Оперативного штаба по предупреждению завоза и распространения коронавирусной инфекции на территории Российской Федерации от 23.03.2020, </w:t>
      </w:r>
      <w:hyperlink r:id="rId24" w:history="1">
        <w:r>
          <w:rPr>
            <w:color w:val="0000FF"/>
          </w:rPr>
          <w:t>решение</w:t>
        </w:r>
      </w:hyperlink>
      <w:r>
        <w:t xml:space="preserve">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от 25.03.2020, письма Управления Федеральной службы по надзору в сфере защиты прав потребителей и благополучия человека по</w:t>
      </w:r>
      <w:proofErr w:type="gramEnd"/>
      <w:r>
        <w:t xml:space="preserve"> Красноярскому краю от 31.03.2020 N 24-00-17/02-4028-2020, от 29.04.2020 N 24-00-17/02-5670-2020, решения краевой комиссии по предупреждению и ликвидации чрезвычайных ситуаций и обеспечению пожарной безопасности от 31.03.2020 N 9, от 13.04.2020 N 13, от 20.04.2020 N 17, </w:t>
      </w:r>
      <w:proofErr w:type="gramStart"/>
      <w:r>
        <w:t>от</w:t>
      </w:r>
      <w:proofErr w:type="gramEnd"/>
      <w:r>
        <w:t xml:space="preserve"> 08.05.2020 N 23, постановляю:";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пункте 1</w:t>
        </w:r>
      </w:hyperlink>
      <w:r>
        <w:t>:</w:t>
      </w:r>
    </w:p>
    <w:p w:rsidR="00B745EB" w:rsidRDefault="00B745EB">
      <w:pPr>
        <w:pStyle w:val="ConsPlusNormal"/>
        <w:spacing w:before="280"/>
        <w:ind w:firstLine="540"/>
        <w:jc w:val="both"/>
      </w:pPr>
      <w:hyperlink r:id="rId26" w:history="1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"1) граждан: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а) соблюдать дистанцию до других граждан не менее 1,5 метра (</w:t>
      </w:r>
      <w:proofErr w:type="gramStart"/>
      <w:r>
        <w:t>социальное</w:t>
      </w:r>
      <w:proofErr w:type="gramEnd"/>
      <w:r>
        <w:t xml:space="preserve"> дистанцирование), в том числе в общественных местах и общественном транспорте;</w:t>
      </w:r>
    </w:p>
    <w:p w:rsidR="00B745EB" w:rsidRDefault="00B745EB">
      <w:pPr>
        <w:pStyle w:val="ConsPlusNormal"/>
        <w:spacing w:before="280"/>
        <w:ind w:firstLine="540"/>
        <w:jc w:val="both"/>
      </w:pPr>
      <w:proofErr w:type="gramStart"/>
      <w:r>
        <w:t>б)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общественном транспорте и такси, на остановочных пунктах, при посещении организаций, деятельность которых не приостановлена в соответствии с федеральными и краевыми правовыми актами, направленными на предупреждение распространения коронавирусной инфекции;";</w:t>
      </w:r>
      <w:proofErr w:type="gramEnd"/>
    </w:p>
    <w:p w:rsidR="00B745EB" w:rsidRDefault="00B745EB">
      <w:pPr>
        <w:pStyle w:val="ConsPlusNormal"/>
        <w:spacing w:before="280"/>
        <w:ind w:firstLine="540"/>
        <w:jc w:val="both"/>
      </w:pPr>
      <w:hyperlink r:id="rId27" w:history="1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"3) граждан не покидать место жительства (место пребывания), за исключением случаев, предусматривающих эффективную защиту от коронавирусной инфекции: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lastRenderedPageBreak/>
        <w:t>а) следования к месту (от места) осуществления деятельности (в том числе работы), которая не приостановлена в соответствии с федеральными и краевыми правовыми актами, направленными на предупреждение коронавирусной инфекции (в том числе оказания транспортных услуг и услуг доставки);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б) следования к ближайшему месту приобретения товаров, работ, услуг (гражданам в возрасте 65 лет и старше рекомендовать посещение мест приобретения товаров, работ, услуг в период с 9.00 по 12.00 часов);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в) выноса отходов до ближайшего места накопления отходов;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г) выгула домашних животных на расстоянии, не превышающем 100 метров от места проживания (места пребывания);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д) обращения за экстренной (неотложной) медицинской помощью и случаев иной прямой угрозы жизни и здоровью;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е) прогулок с грудными детьми в закрытой коляске на придомовой территории с соблюдением дистанции до других граждан не менее 3 метров;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ж) занятия спортом и физическими упражнениями на свежем воздухе (без использования уличного спортивного инвентаря) индивидуально или совместно с проживающими членами семьи, без формирования групп с иными лицами, с соблюдением дистанции до других граждан не менее 3 метров;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з) посещения правоохранительных органов по повесткам;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и) посещения несовершеннолетних детей в случае их проживания раздельно от одного из родителей;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к) посещения пожилых и больных родственников, которым требуется посторонняя помощь, а также несовершеннолетних детей, оставшихся без присмотра (например, госпитализация единственного родителя);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л) сопровождения нуждающихся в помощи и несовершеннолетних в случае посещения ими организаций, которые продолжают функционировать (например, отвести ребенка в больницу или сопроводить в больницу пожилого родственника, который без посторонней помощи не может это сделать);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м) участия в похоронах родственников и близких друзей;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н) поездок на дачные и садовые участки для ведения садоводства и огородничества (при соблюдении маршрута следования);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о) посещения адвокатов и нотариусов;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п) посещения иных организаций, деятельность которых не приостановлена в соответствии с федеральными и краевыми правовыми актами, направленными на предупреждение распространения коронавирусной инфекции;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lastRenderedPageBreak/>
        <w:t>р) иных экстренных случаев.</w:t>
      </w:r>
    </w:p>
    <w:p w:rsidR="00B745EB" w:rsidRDefault="00B745EB">
      <w:pPr>
        <w:pStyle w:val="ConsPlusNormal"/>
        <w:spacing w:before="280"/>
        <w:ind w:firstLine="540"/>
        <w:jc w:val="both"/>
      </w:pPr>
      <w:proofErr w:type="gramStart"/>
      <w:r>
        <w:t xml:space="preserve">Прерывание режима самоизоляции в случаях, предусмотренных подпунктами "и" - "р" подпункта 3 пункта 1 настоящего Указа, осуществляется при наличии объяснительной или разового цифрового пропуска, оформленных 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01.04.2020 N 188-п "Об утверждении Порядка установления и соблюдения предписаний и ограничений гражданами режима самоизоляции в период распространения коронавирусной инфекции (2019-nCoV) на территории Красноярского края".</w:t>
      </w:r>
      <w:proofErr w:type="gramEnd"/>
    </w:p>
    <w:p w:rsidR="00B745EB" w:rsidRDefault="00B745EB">
      <w:pPr>
        <w:pStyle w:val="ConsPlusNormal"/>
        <w:spacing w:before="280"/>
        <w:ind w:firstLine="540"/>
        <w:jc w:val="both"/>
      </w:pPr>
      <w:proofErr w:type="gramStart"/>
      <w:r>
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</w:t>
      </w:r>
      <w:proofErr w:type="gramEnd"/>
      <w:r>
        <w:t xml:space="preserve"> общественного порядка, собственности и обеспечение общественной безопасности</w:t>
      </w:r>
      <w:proofErr w:type="gramStart"/>
      <w:r>
        <w:t>.".</w:t>
      </w:r>
      <w:proofErr w:type="gramEnd"/>
    </w:p>
    <w:p w:rsidR="00B745EB" w:rsidRDefault="00B745EB">
      <w:pPr>
        <w:pStyle w:val="ConsPlusNormal"/>
        <w:spacing w:before="280"/>
        <w:ind w:firstLine="540"/>
        <w:jc w:val="both"/>
      </w:pPr>
      <w:r>
        <w:t>2. Опубликовать Указ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B745EB" w:rsidRDefault="00B745EB">
      <w:pPr>
        <w:pStyle w:val="ConsPlusNormal"/>
        <w:spacing w:before="280"/>
        <w:ind w:firstLine="540"/>
        <w:jc w:val="both"/>
      </w:pPr>
      <w:r>
        <w:t>3. Указ вступает в силу в день, следующий за днем его официального опубликования.</w:t>
      </w:r>
    </w:p>
    <w:p w:rsidR="00B745EB" w:rsidRDefault="00B745EB">
      <w:pPr>
        <w:pStyle w:val="ConsPlusNormal"/>
        <w:jc w:val="both"/>
      </w:pPr>
    </w:p>
    <w:p w:rsidR="00B745EB" w:rsidRDefault="00B745EB">
      <w:pPr>
        <w:pStyle w:val="ConsPlusNormal"/>
        <w:jc w:val="right"/>
      </w:pPr>
      <w:r>
        <w:t>Губернатор края</w:t>
      </w:r>
    </w:p>
    <w:p w:rsidR="00B745EB" w:rsidRDefault="00B745EB">
      <w:pPr>
        <w:pStyle w:val="ConsPlusNormal"/>
        <w:jc w:val="right"/>
      </w:pPr>
      <w:r>
        <w:t>А.В.УСС</w:t>
      </w:r>
    </w:p>
    <w:p w:rsidR="00B745EB" w:rsidRDefault="00B745EB">
      <w:pPr>
        <w:pStyle w:val="ConsPlusNormal"/>
      </w:pPr>
      <w:r>
        <w:t>Красноярск</w:t>
      </w:r>
    </w:p>
    <w:p w:rsidR="00B745EB" w:rsidRDefault="00B745EB">
      <w:pPr>
        <w:pStyle w:val="ConsPlusNormal"/>
        <w:spacing w:before="280"/>
      </w:pPr>
      <w:r>
        <w:t>12 мая 2020 года</w:t>
      </w:r>
    </w:p>
    <w:p w:rsidR="00B745EB" w:rsidRDefault="00B745EB">
      <w:pPr>
        <w:pStyle w:val="ConsPlusNormal"/>
        <w:spacing w:before="280"/>
      </w:pPr>
      <w:r>
        <w:t>N 118-уг</w:t>
      </w:r>
    </w:p>
    <w:p w:rsidR="00B745EB" w:rsidRDefault="00B745EB">
      <w:pPr>
        <w:pStyle w:val="ConsPlusNormal"/>
        <w:jc w:val="both"/>
      </w:pPr>
    </w:p>
    <w:p w:rsidR="00B745EB" w:rsidRDefault="00B745EB">
      <w:pPr>
        <w:pStyle w:val="ConsPlusNormal"/>
        <w:jc w:val="both"/>
      </w:pPr>
    </w:p>
    <w:p w:rsidR="00B745EB" w:rsidRDefault="00B745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A28" w:rsidRDefault="007E0A28"/>
    <w:sectPr w:rsidR="007E0A28" w:rsidSect="00546032">
      <w:pgSz w:w="11907" w:h="16838" w:code="9"/>
      <w:pgMar w:top="720" w:right="720" w:bottom="720" w:left="72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745EB"/>
    <w:rsid w:val="00047F83"/>
    <w:rsid w:val="00217604"/>
    <w:rsid w:val="004D3B4B"/>
    <w:rsid w:val="0069251A"/>
    <w:rsid w:val="006D5D53"/>
    <w:rsid w:val="007E0A28"/>
    <w:rsid w:val="009A0855"/>
    <w:rsid w:val="00B745EB"/>
    <w:rsid w:val="00D20707"/>
    <w:rsid w:val="00EA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5E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745E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745E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6F6702DBB5BF4E94A70216BCE272F377FFF30D7CFE40D4A0A8857D4B9D0335CD49A7A0E78E77FECAC68B9B0I761I" TargetMode="External"/><Relationship Id="rId13" Type="http://schemas.openxmlformats.org/officeDocument/2006/relationships/hyperlink" Target="consultantplus://offline/ref=2FB6F6702DBB5BF4E94A70216BCE272F377FFE36DEC1E40D4A0A8857D4B9D0335CD49A7A0E78E77FECAC68B9B0I761I" TargetMode="External"/><Relationship Id="rId18" Type="http://schemas.openxmlformats.org/officeDocument/2006/relationships/hyperlink" Target="consultantplus://offline/ref=2FB6F6702DBB5BF4E94A70216BCE272F377FFE36DECDE40D4A0A8857D4B9D0335CD49A7A0E78E77FECAC68B9B0I761I" TargetMode="External"/><Relationship Id="rId26" Type="http://schemas.openxmlformats.org/officeDocument/2006/relationships/hyperlink" Target="consultantplus://offline/ref=2FB6F6702DBB5BF4E94A6E2C7DA278203770A83FD4CCEB58125B8E008BE9D6660E94C4234C39F47EE9B26AB9BA7A85BF3D7D8EAE0378D16C491FC337I06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B6F6702DBB5BF4E94A6E2C7DA278203770A83FD4CBEB53165D8E008BE9D6660E94C4234C39F47EE9B26EBCB77A85BF3D7D8EAE0378D16C491FC337I06AI" TargetMode="External"/><Relationship Id="rId7" Type="http://schemas.openxmlformats.org/officeDocument/2006/relationships/hyperlink" Target="consultantplus://offline/ref=2FB6F6702DBB5BF4E94A70216BCE272F377FFE36DECDE40D4A0A8857D4B9D0335CD49A7A0E78E77FECAC68B9B0I761I" TargetMode="External"/><Relationship Id="rId12" Type="http://schemas.openxmlformats.org/officeDocument/2006/relationships/hyperlink" Target="consultantplus://offline/ref=2FB6F6702DBB5BF4E94A70216BCE272F377FFE31DECBE40D4A0A8857D4B9D0335CD49A7A0E78E77FECAC68B9B0I761I" TargetMode="External"/><Relationship Id="rId17" Type="http://schemas.openxmlformats.org/officeDocument/2006/relationships/hyperlink" Target="consultantplus://offline/ref=2FB6F6702DBB5BF4E94A70216BCE272F3778F633D4CFE40D4A0A8857D4B9D0335CD49A7A0E78E77FECAC68B9B0I761I" TargetMode="External"/><Relationship Id="rId25" Type="http://schemas.openxmlformats.org/officeDocument/2006/relationships/hyperlink" Target="consultantplus://offline/ref=2FB6F6702DBB5BF4E94A6E2C7DA278203770A83FD4CCEB58125B8E008BE9D6660E94C4234C39F47EE9B26AB9B57A85BF3D7D8EAE0378D16C491FC337I06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B6F6702DBB5BF4E94A70216BCE272F377FFF30D6C8E40D4A0A8857D4B9D0335CD49A7A0E78E77FECAC68B9B0I761I" TargetMode="External"/><Relationship Id="rId20" Type="http://schemas.openxmlformats.org/officeDocument/2006/relationships/hyperlink" Target="consultantplus://offline/ref=2FB6F6702DBB5BF4E94A70216BCE272F377EF737D5C1E40D4A0A8857D4B9D0335CD49A7A0E78E77FECAC68B9B0I761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6F6702DBB5BF4E94A70216BCE272F3778F633D4CFE40D4A0A8857D4B9D0335CD49A7A0E78E77FECAC68B9B0I761I" TargetMode="External"/><Relationship Id="rId11" Type="http://schemas.openxmlformats.org/officeDocument/2006/relationships/hyperlink" Target="consultantplus://offline/ref=2FB6F6702DBB5BF4E94A6E2C7DA278203770A83FD4CCEC581F588E008BE9D6660E94C4235E39AC72E8B774B9B76FD3EE7BI268I" TargetMode="External"/><Relationship Id="rId24" Type="http://schemas.openxmlformats.org/officeDocument/2006/relationships/hyperlink" Target="consultantplus://offline/ref=2FB6F6702DBB5BF4E94A70216BCE272F377FFE36DEC1E40D4A0A8857D4B9D0335CD49A7A0E78E77FECAC68B9B0I761I" TargetMode="External"/><Relationship Id="rId5" Type="http://schemas.openxmlformats.org/officeDocument/2006/relationships/hyperlink" Target="consultantplus://offline/ref=2FB6F6702DBB5BF4E94A70216BCE272F377FFF30D6C8E40D4A0A8857D4B9D0335CD49A7A0E78E77FECAC68B9B0I761I" TargetMode="External"/><Relationship Id="rId15" Type="http://schemas.openxmlformats.org/officeDocument/2006/relationships/hyperlink" Target="consultantplus://offline/ref=2FB6F6702DBB5BF4E94A6E2C7DA278203770A83FD4CCEB58125B8E008BE9D6660E94C4234C39F47EE9B26ABBB47A85BF3D7D8EAE0378D16C491FC337I06AI" TargetMode="External"/><Relationship Id="rId23" Type="http://schemas.openxmlformats.org/officeDocument/2006/relationships/hyperlink" Target="consultantplus://offline/ref=2FB6F6702DBB5BF4E94A70216BCE272F377FFE31DECBE40D4A0A8857D4B9D0335CD49A7A0E78E77FECAC68B9B0I761I" TargetMode="External"/><Relationship Id="rId28" Type="http://schemas.openxmlformats.org/officeDocument/2006/relationships/hyperlink" Target="consultantplus://offline/ref=2FB6F6702DBB5BF4E94A6E2C7DA278203770A83FD4CCEB52155E8E008BE9D6660E94C4235E39AC72E8B774B9B76FD3EE7BI268I" TargetMode="External"/><Relationship Id="rId10" Type="http://schemas.openxmlformats.org/officeDocument/2006/relationships/hyperlink" Target="consultantplus://offline/ref=2FB6F6702DBB5BF4E94A6E2C7DA278203770A83FD4CBEB53165D8E008BE9D6660E94C4234C39F47EE9B26EBCB77A85BF3D7D8EAE0378D16C491FC337I06AI" TargetMode="External"/><Relationship Id="rId19" Type="http://schemas.openxmlformats.org/officeDocument/2006/relationships/hyperlink" Target="consultantplus://offline/ref=2FB6F6702DBB5BF4E94A70216BCE272F377FFF30D7CFE40D4A0A8857D4B9D0335CD49A7A0E78E77FECAC68B9B0I761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FB6F6702DBB5BF4E94A70216BCE272F377EF737D5C1E40D4A0A8857D4B9D0335CD49A7A0E78E77FECAC68B9B0I761I" TargetMode="External"/><Relationship Id="rId14" Type="http://schemas.openxmlformats.org/officeDocument/2006/relationships/hyperlink" Target="consultantplus://offline/ref=2FB6F6702DBB5BF4E94A6E2C7DA278203770A83FD4CCEB58125B8E008BE9D6660E94C4235E39AC72E8B774B9B76FD3EE7BI268I" TargetMode="External"/><Relationship Id="rId22" Type="http://schemas.openxmlformats.org/officeDocument/2006/relationships/hyperlink" Target="consultantplus://offline/ref=2FB6F6702DBB5BF4E94A6E2C7DA278203770A83FD4CCEC581F588E008BE9D6660E94C4235E39AC72E8B774B9B76FD3EE7BI268I" TargetMode="External"/><Relationship Id="rId27" Type="http://schemas.openxmlformats.org/officeDocument/2006/relationships/hyperlink" Target="consultantplus://offline/ref=2FB6F6702DBB5BF4E94A6E2C7DA278203770A83FD4CCEB58125B8E008BE9D6660E94C4234C39F47EE9B26ABBB57A85BF3D7D8EAE0378D16C491FC337I06A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1818</Words>
  <Characters>10368</Characters>
  <Application>Microsoft Office Word</Application>
  <DocSecurity>0</DocSecurity>
  <Lines>86</Lines>
  <Paragraphs>24</Paragraphs>
  <ScaleCrop>false</ScaleCrop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buhryakov</cp:lastModifiedBy>
  <cp:revision>1</cp:revision>
  <dcterms:created xsi:type="dcterms:W3CDTF">2020-05-15T08:58:00Z</dcterms:created>
  <dcterms:modified xsi:type="dcterms:W3CDTF">2020-05-15T08:58:00Z</dcterms:modified>
</cp:coreProperties>
</file>